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1A" w:rsidRPr="006109E7" w:rsidRDefault="007C381A">
      <w:pPr>
        <w:rPr>
          <w:sz w:val="20"/>
        </w:rPr>
      </w:pPr>
    </w:p>
    <w:p w:rsidR="007C381A" w:rsidRPr="006109E7" w:rsidRDefault="00003625" w:rsidP="006109E7">
      <w:pPr>
        <w:pStyle w:val="Corps"/>
        <w:jc w:val="center"/>
        <w:rPr>
          <w:rFonts w:ascii="Corbel" w:hAnsi="Corbel"/>
          <w:i/>
          <w:iCs/>
          <w:sz w:val="18"/>
        </w:rPr>
      </w:pPr>
      <w:r w:rsidRPr="006109E7">
        <w:rPr>
          <w:rFonts w:ascii="Corbel" w:hAnsi="Corbel"/>
          <w:i/>
          <w:iCs/>
          <w:sz w:val="18"/>
          <w:highlight w:val="yellow"/>
        </w:rPr>
        <w:t>&lt; Kurumunuzun logosunu yerleştiriniz. &gt;</w:t>
      </w:r>
      <w:r w:rsidRPr="006109E7">
        <w:rPr>
          <w:rFonts w:ascii="Corbel" w:hAnsi="Corbel"/>
          <w:i/>
          <w:iCs/>
          <w:sz w:val="18"/>
        </w:rPr>
        <w:br/>
      </w:r>
    </w:p>
    <w:p w:rsidR="007C381A" w:rsidRPr="006109E7" w:rsidRDefault="00003625" w:rsidP="006109E7">
      <w:pPr>
        <w:pStyle w:val="Corps"/>
        <w:jc w:val="both"/>
        <w:rPr>
          <w:rFonts w:ascii="Corbel" w:hAnsi="Corbel"/>
          <w:i/>
          <w:iCs/>
          <w:sz w:val="18"/>
        </w:rPr>
      </w:pPr>
      <w:r w:rsidRPr="006109E7">
        <w:rPr>
          <w:rFonts w:ascii="Corbel" w:hAnsi="Corbel"/>
          <w:i/>
          <w:iCs/>
          <w:sz w:val="18"/>
          <w:highlight w:val="yellow"/>
        </w:rPr>
        <w:t>&lt; Tarih/Yer &gt;</w:t>
      </w:r>
    </w:p>
    <w:p w:rsidR="007C381A" w:rsidRPr="006109E7" w:rsidRDefault="00003625" w:rsidP="006109E7">
      <w:pPr>
        <w:pStyle w:val="Corps"/>
        <w:jc w:val="both"/>
        <w:rPr>
          <w:rFonts w:ascii="Corbel" w:hAnsi="Corbel"/>
          <w:sz w:val="18"/>
        </w:rPr>
      </w:pPr>
      <w:r w:rsidRPr="006109E7">
        <w:rPr>
          <w:rFonts w:ascii="Corbel" w:hAnsi="Corbel"/>
          <w:sz w:val="20"/>
          <w:szCs w:val="24"/>
        </w:rPr>
        <w:t>Sayın</w:t>
      </w:r>
      <w:r w:rsidRPr="006109E7">
        <w:rPr>
          <w:rFonts w:ascii="Corbel" w:hAnsi="Corbel"/>
          <w:sz w:val="18"/>
        </w:rPr>
        <w:t xml:space="preserve"> </w:t>
      </w:r>
      <w:r w:rsidRPr="006109E7">
        <w:rPr>
          <w:rFonts w:ascii="Corbel" w:hAnsi="Corbel"/>
          <w:i/>
          <w:iCs/>
          <w:sz w:val="18"/>
          <w:highlight w:val="yellow"/>
        </w:rPr>
        <w:t>&lt;Seçim bölgenizin Milletvekili</w:t>
      </w:r>
      <w:r w:rsidR="00D610EC">
        <w:rPr>
          <w:rFonts w:ascii="Corbel" w:hAnsi="Corbel"/>
          <w:i/>
          <w:iCs/>
          <w:sz w:val="18"/>
          <w:highlight w:val="yellow"/>
        </w:rPr>
        <w:t>nin</w:t>
      </w:r>
      <w:r w:rsidRPr="006109E7">
        <w:rPr>
          <w:rFonts w:ascii="Corbel" w:hAnsi="Corbel"/>
          <w:i/>
          <w:iCs/>
          <w:sz w:val="18"/>
          <w:highlight w:val="yellow"/>
        </w:rPr>
        <w:t xml:space="preserve"> </w:t>
      </w:r>
      <w:r w:rsidR="006109E7" w:rsidRPr="006109E7">
        <w:rPr>
          <w:rFonts w:ascii="Corbel" w:hAnsi="Corbel"/>
          <w:i/>
          <w:iCs/>
          <w:sz w:val="18"/>
          <w:highlight w:val="yellow"/>
        </w:rPr>
        <w:t>adını soyadını</w:t>
      </w:r>
      <w:r w:rsidR="00D610EC">
        <w:rPr>
          <w:rFonts w:ascii="Corbel" w:hAnsi="Corbel"/>
          <w:i/>
          <w:iCs/>
          <w:sz w:val="18"/>
          <w:highlight w:val="yellow"/>
        </w:rPr>
        <w:t xml:space="preserve"> ekleyiniz</w:t>
      </w:r>
      <w:r w:rsidRPr="006109E7">
        <w:rPr>
          <w:rFonts w:ascii="Corbel" w:hAnsi="Corbel"/>
          <w:i/>
          <w:iCs/>
          <w:sz w:val="18"/>
          <w:highlight w:val="yellow"/>
        </w:rPr>
        <w:t>&gt;</w:t>
      </w:r>
      <w:r w:rsidRPr="006109E7">
        <w:rPr>
          <w:rFonts w:ascii="Corbel" w:hAnsi="Corbel"/>
          <w:sz w:val="18"/>
        </w:rPr>
        <w:t>,</w:t>
      </w:r>
    </w:p>
    <w:p w:rsidR="007C381A" w:rsidRPr="006109E7" w:rsidRDefault="00003625" w:rsidP="006109E7">
      <w:pPr>
        <w:pStyle w:val="Corps"/>
        <w:jc w:val="both"/>
        <w:rPr>
          <w:rFonts w:ascii="Corbel" w:hAnsi="Corbel"/>
          <w:sz w:val="20"/>
          <w:szCs w:val="24"/>
        </w:rPr>
      </w:pPr>
      <w:r w:rsidRPr="006109E7">
        <w:rPr>
          <w:rFonts w:ascii="Corbel" w:hAnsi="Corbel"/>
          <w:sz w:val="20"/>
          <w:szCs w:val="24"/>
        </w:rPr>
        <w:t xml:space="preserve">Çocuk Hakları Sözleşmesi’nin yürürlüğe girmesinin yanı sıra Anayasa’nın 41. ve 90. Maddeleri de ülkemizdeki bütün çocukların korunması için politikaların ve yasaların biçimlenmesinde belirleyici rol oynar. </w:t>
      </w:r>
    </w:p>
    <w:p w:rsidR="007C381A" w:rsidRPr="006109E7" w:rsidRDefault="00D7204D" w:rsidP="006109E7">
      <w:pPr>
        <w:pStyle w:val="Corps"/>
        <w:jc w:val="both"/>
        <w:rPr>
          <w:rFonts w:ascii="Corbel" w:hAnsi="Corbel"/>
          <w:sz w:val="20"/>
          <w:szCs w:val="24"/>
        </w:rPr>
      </w:pPr>
      <w:r>
        <w:rPr>
          <w:rFonts w:ascii="Corbel" w:hAnsi="Corbel"/>
          <w:sz w:val="20"/>
          <w:szCs w:val="24"/>
        </w:rPr>
        <w:t>1</w:t>
      </w:r>
      <w:r w:rsidR="00003625" w:rsidRPr="006109E7">
        <w:rPr>
          <w:rFonts w:ascii="Corbel" w:hAnsi="Corbel"/>
          <w:sz w:val="20"/>
          <w:szCs w:val="24"/>
        </w:rPr>
        <w:t xml:space="preserve"> </w:t>
      </w:r>
      <w:r>
        <w:rPr>
          <w:rFonts w:ascii="Corbel" w:hAnsi="Corbel"/>
          <w:sz w:val="20"/>
          <w:szCs w:val="24"/>
        </w:rPr>
        <w:t>Kasım</w:t>
      </w:r>
      <w:r w:rsidR="00003625" w:rsidRPr="006109E7">
        <w:rPr>
          <w:rFonts w:ascii="Corbel" w:hAnsi="Corbel"/>
          <w:sz w:val="20"/>
          <w:szCs w:val="24"/>
        </w:rPr>
        <w:t xml:space="preserve"> 2015’de yapıl</w:t>
      </w:r>
      <w:r w:rsidR="00D610EC">
        <w:rPr>
          <w:rFonts w:ascii="Corbel" w:hAnsi="Corbel"/>
          <w:sz w:val="20"/>
          <w:szCs w:val="24"/>
        </w:rPr>
        <w:t>mış</w:t>
      </w:r>
      <w:r w:rsidR="00003625" w:rsidRPr="006109E7">
        <w:rPr>
          <w:rFonts w:ascii="Corbel" w:hAnsi="Corbel"/>
          <w:sz w:val="20"/>
          <w:szCs w:val="24"/>
        </w:rPr>
        <w:t xml:space="preserve"> olan Genel Seçim </w:t>
      </w:r>
      <w:r w:rsidR="00D610EC">
        <w:rPr>
          <w:rFonts w:ascii="Corbel" w:hAnsi="Corbel"/>
          <w:sz w:val="20"/>
          <w:szCs w:val="24"/>
        </w:rPr>
        <w:t>sonrası</w:t>
      </w:r>
      <w:r w:rsidR="00003625" w:rsidRPr="006109E7">
        <w:rPr>
          <w:rFonts w:ascii="Corbel" w:hAnsi="Corbel"/>
          <w:i/>
          <w:iCs/>
          <w:sz w:val="18"/>
        </w:rPr>
        <w:t>,</w:t>
      </w:r>
      <w:r w:rsidR="00003625" w:rsidRPr="006109E7">
        <w:rPr>
          <w:rFonts w:ascii="Corbel" w:hAnsi="Corbel"/>
          <w:i/>
          <w:iCs/>
          <w:sz w:val="18"/>
          <w:highlight w:val="yellow"/>
        </w:rPr>
        <w:t xml:space="preserve">&lt; Milletvekilinin </w:t>
      </w:r>
      <w:r w:rsidR="006109E7" w:rsidRPr="006109E7">
        <w:rPr>
          <w:rFonts w:ascii="Corbel" w:hAnsi="Corbel"/>
          <w:i/>
          <w:iCs/>
          <w:sz w:val="18"/>
          <w:highlight w:val="yellow"/>
        </w:rPr>
        <w:t>Adını Soyadını</w:t>
      </w:r>
      <w:r w:rsidR="00003625" w:rsidRPr="006109E7">
        <w:rPr>
          <w:rFonts w:ascii="Corbel" w:hAnsi="Corbel"/>
          <w:i/>
          <w:iCs/>
          <w:sz w:val="18"/>
          <w:highlight w:val="yellow"/>
        </w:rPr>
        <w:t xml:space="preserve"> ekleyiniz &gt;</w:t>
      </w:r>
      <w:r w:rsidR="00003625" w:rsidRPr="006109E7">
        <w:rPr>
          <w:rFonts w:ascii="Corbel" w:hAnsi="Corbel"/>
          <w:sz w:val="18"/>
        </w:rPr>
        <w:t>,</w:t>
      </w:r>
      <w:r w:rsidR="00003625" w:rsidRPr="006109E7">
        <w:rPr>
          <w:rFonts w:ascii="Corbel" w:hAnsi="Corbel"/>
          <w:b/>
          <w:bCs/>
          <w:sz w:val="20"/>
          <w:szCs w:val="24"/>
          <w:lang w:val="it-IT"/>
        </w:rPr>
        <w:t xml:space="preserve"> sizi T</w:t>
      </w:r>
      <w:r w:rsidR="00003625" w:rsidRPr="006109E7">
        <w:rPr>
          <w:rFonts w:ascii="Corbel" w:hAnsi="Corbel"/>
          <w:b/>
          <w:bCs/>
          <w:sz w:val="20"/>
          <w:szCs w:val="24"/>
        </w:rPr>
        <w:t>ürkiye’de ve dünyadaki bütün çocukların haklarına saygı duyulmasını ve bu hakların uygulanmasını sağlamaya çağırıyoruz.</w:t>
      </w:r>
      <w:r w:rsidR="00003625" w:rsidRPr="006109E7">
        <w:rPr>
          <w:rFonts w:ascii="Corbel" w:hAnsi="Corbel"/>
          <w:sz w:val="20"/>
          <w:szCs w:val="24"/>
        </w:rPr>
        <w:t xml:space="preserve"> Türkiye Cumhuriyeti BM Çocuk Haklarına dair Sözleşmesi'ni 1995'te onayladı. Türkiye Cumhuriyeti, Anayasası çocuk haklarının uygulanmasında ve hakların gerçekleştirilmesinde, iç ve dış politikasında birinci önceliğin tanınacağını yasal olarak taahüt etmiştir. Artık, tüm bu yükümlülüklerin, taahhütlerin, yasal güvencelerin çocuklar için daha elle tutulur sonuçlara dönüştürülmesinin zamanıdır!</w:t>
      </w:r>
    </w:p>
    <w:p w:rsidR="007C381A" w:rsidRPr="006109E7" w:rsidRDefault="00003625" w:rsidP="006109E7">
      <w:pPr>
        <w:pStyle w:val="Corps"/>
        <w:jc w:val="both"/>
        <w:rPr>
          <w:rFonts w:ascii="Corbel" w:hAnsi="Corbel"/>
          <w:sz w:val="20"/>
          <w:szCs w:val="24"/>
        </w:rPr>
      </w:pPr>
      <w:r w:rsidRPr="006109E7">
        <w:rPr>
          <w:rFonts w:ascii="Corbel" w:hAnsi="Corbel"/>
          <w:b/>
          <w:bCs/>
          <w:sz w:val="20"/>
          <w:szCs w:val="24"/>
        </w:rPr>
        <w:t>Çocuklar ekonomik kriz, yoksulluk, acil durum ve çatışma durumlarından orantısız bir şekilde etkileniyorlar. Örneğin,</w:t>
      </w:r>
      <w:r w:rsidRPr="006109E7">
        <w:rPr>
          <w:rFonts w:ascii="Corbel" w:hAnsi="Corbel"/>
          <w:sz w:val="20"/>
          <w:szCs w:val="24"/>
        </w:rPr>
        <w:t xml:space="preserve"> tüm ekonomik gelişmelere rağmen Türkiye'de her üç çocuktan biri hala yoksulluk içinde yaşıyor.</w:t>
      </w:r>
      <w:r w:rsidRPr="006109E7">
        <w:rPr>
          <w:rFonts w:ascii="Corbel" w:hAnsi="Corbel"/>
          <w:sz w:val="18"/>
        </w:rPr>
        <w:t xml:space="preserve"> </w:t>
      </w:r>
      <w:r w:rsidRPr="006109E7">
        <w:rPr>
          <w:rFonts w:ascii="Corbel" w:hAnsi="Corbel"/>
          <w:sz w:val="20"/>
          <w:szCs w:val="24"/>
        </w:rPr>
        <w:t>Türkiye’nin dünyadaki ve Türkiye’deki çocuklara bugün nasıl davrandığı geleceğini belirler. Kapsayıcı, istikrarlı, demokratik ve refah toplumların inşası, çocukların haklarını desteklemekle ve geleceklerine yatırım yapmakla başlar.</w:t>
      </w:r>
    </w:p>
    <w:p w:rsidR="007C381A" w:rsidRPr="006109E7" w:rsidRDefault="00003625" w:rsidP="006109E7">
      <w:pPr>
        <w:pStyle w:val="Corps"/>
        <w:jc w:val="both"/>
        <w:rPr>
          <w:rFonts w:ascii="Corbel" w:hAnsi="Corbel"/>
          <w:sz w:val="20"/>
          <w:szCs w:val="24"/>
        </w:rPr>
      </w:pPr>
      <w:r w:rsidRPr="006109E7">
        <w:rPr>
          <w:rFonts w:ascii="Corbel" w:hAnsi="Corbel"/>
          <w:b/>
          <w:bCs/>
          <w:sz w:val="20"/>
          <w:szCs w:val="24"/>
        </w:rPr>
        <w:t>150'den fazla sivil toplum örgütünce ortak hazırlanan ekteki Çocuk Hakları Manifestosu</w:t>
      </w:r>
      <w:r w:rsidR="00D7204D">
        <w:rPr>
          <w:rFonts w:ascii="Corbel" w:hAnsi="Corbel"/>
          <w:b/>
          <w:bCs/>
          <w:sz w:val="20"/>
          <w:szCs w:val="24"/>
        </w:rPr>
        <w:t>’</w:t>
      </w:r>
      <w:r w:rsidRPr="006109E7">
        <w:rPr>
          <w:rFonts w:ascii="Corbel" w:hAnsi="Corbel"/>
          <w:b/>
          <w:bCs/>
          <w:sz w:val="20"/>
          <w:szCs w:val="24"/>
        </w:rPr>
        <w:t>nda</w:t>
      </w:r>
      <w:r w:rsidRPr="006109E7">
        <w:rPr>
          <w:rFonts w:ascii="Corbel" w:hAnsi="Corbel"/>
          <w:sz w:val="20"/>
          <w:szCs w:val="24"/>
        </w:rPr>
        <w:t xml:space="preserve"> da ana hatlarıyla belirtildiği gibi, </w:t>
      </w:r>
      <w:r w:rsidR="00D7204D">
        <w:rPr>
          <w:rFonts w:ascii="Corbel" w:hAnsi="Corbel"/>
          <w:sz w:val="20"/>
          <w:szCs w:val="24"/>
        </w:rPr>
        <w:t>Türkiye Büyük Millet Meclisi</w:t>
      </w:r>
      <w:r w:rsidRPr="006109E7">
        <w:rPr>
          <w:rFonts w:ascii="Corbel" w:hAnsi="Corbel"/>
          <w:sz w:val="20"/>
          <w:szCs w:val="24"/>
        </w:rPr>
        <w:t xml:space="preserve">, çalışmasının her alanında çocuğun yararını teşvik edecek anayasal kapasiteye sahip olmalı ve mevcut yasal düzenlemelerin yürürlüğe konmasında hükümet kurumlarını sorumlu tutmalıdır. </w:t>
      </w:r>
      <w:r w:rsidR="00D7204D">
        <w:rPr>
          <w:rFonts w:ascii="Corbel" w:hAnsi="Corbel"/>
          <w:sz w:val="20"/>
          <w:szCs w:val="24"/>
        </w:rPr>
        <w:t>Bir M</w:t>
      </w:r>
      <w:r w:rsidRPr="006109E7">
        <w:rPr>
          <w:rFonts w:ascii="Corbel" w:hAnsi="Corbel"/>
          <w:sz w:val="20"/>
          <w:szCs w:val="24"/>
        </w:rPr>
        <w:t xml:space="preserve">illetvekili olarak, </w:t>
      </w:r>
      <w:r w:rsidRPr="006109E7">
        <w:rPr>
          <w:rFonts w:ascii="Corbel" w:hAnsi="Corbel"/>
          <w:b/>
          <w:bCs/>
          <w:sz w:val="20"/>
          <w:szCs w:val="24"/>
        </w:rPr>
        <w:t xml:space="preserve">çocuklara yeterli </w:t>
      </w:r>
      <w:r w:rsidRPr="006109E7">
        <w:rPr>
          <w:rFonts w:ascii="Corbel" w:hAnsi="Corbel"/>
          <w:sz w:val="20"/>
          <w:szCs w:val="24"/>
        </w:rPr>
        <w:t>bütçe</w:t>
      </w:r>
      <w:r w:rsidRPr="006109E7">
        <w:rPr>
          <w:rFonts w:ascii="Corbel" w:hAnsi="Corbel"/>
          <w:b/>
          <w:bCs/>
          <w:sz w:val="20"/>
          <w:szCs w:val="24"/>
        </w:rPr>
        <w:t xml:space="preserve"> ayırmak için, bütün eylemlerin ve politikaların merkezine çocuk haklarını yerleştirmek için ve  karar verme mekanizmalarında çocukların görüş ve ihtiyaçlarına yer vermek için, hükümeti, kurumları, diğer milletvekillerini ve kalkınma ortaklarını harekete geçirerek fark yaratabilirsiniz. Türkiye, çocuk haklarını yaygınlaştıracak kapsamlı sürdürülebilir kalkınma için bir gündem oluşturup 2017’de bitecek olan çocuk hakları strateji ve eylem planlanı güçlü bir şekilde uygulamalıdır.</w:t>
      </w:r>
    </w:p>
    <w:p w:rsidR="007C381A" w:rsidRPr="006109E7" w:rsidRDefault="00003625" w:rsidP="006109E7">
      <w:pPr>
        <w:pStyle w:val="Corps"/>
        <w:jc w:val="both"/>
        <w:rPr>
          <w:rFonts w:ascii="Corbel" w:hAnsi="Corbel"/>
          <w:sz w:val="20"/>
          <w:szCs w:val="24"/>
        </w:rPr>
      </w:pPr>
      <w:r w:rsidRPr="006109E7">
        <w:rPr>
          <w:rFonts w:ascii="Corbel" w:hAnsi="Corbel"/>
          <w:b/>
          <w:bCs/>
          <w:sz w:val="20"/>
          <w:szCs w:val="24"/>
        </w:rPr>
        <w:t>Büyük güç büyük sorumluluk getirir.</w:t>
      </w:r>
      <w:r w:rsidRPr="006109E7">
        <w:rPr>
          <w:rFonts w:ascii="Corbel" w:hAnsi="Corbel"/>
          <w:sz w:val="20"/>
          <w:szCs w:val="24"/>
        </w:rPr>
        <w:t xml:space="preserve"> Türkiye Büyük Millet Meclisi'nin </w:t>
      </w:r>
      <w:r w:rsidR="00D7204D">
        <w:rPr>
          <w:rFonts w:ascii="Corbel" w:hAnsi="Corbel"/>
          <w:sz w:val="20"/>
          <w:szCs w:val="24"/>
        </w:rPr>
        <w:t>Milletvekili</w:t>
      </w:r>
      <w:r w:rsidRPr="006109E7">
        <w:rPr>
          <w:rFonts w:ascii="Corbel" w:hAnsi="Corbel"/>
          <w:sz w:val="20"/>
          <w:szCs w:val="24"/>
        </w:rPr>
        <w:t xml:space="preserve"> olarak, Çocuk</w:t>
      </w:r>
      <w:r w:rsidR="006109E7" w:rsidRPr="006109E7">
        <w:rPr>
          <w:rFonts w:ascii="Corbel" w:hAnsi="Corbel"/>
          <w:sz w:val="20"/>
          <w:szCs w:val="24"/>
        </w:rPr>
        <w:t>ların</w:t>
      </w:r>
      <w:r w:rsidRPr="006109E7">
        <w:rPr>
          <w:rFonts w:ascii="Corbel" w:hAnsi="Corbel"/>
          <w:sz w:val="20"/>
          <w:szCs w:val="24"/>
        </w:rPr>
        <w:t xml:space="preserve"> </w:t>
      </w:r>
      <w:r w:rsidR="006109E7" w:rsidRPr="006109E7">
        <w:rPr>
          <w:rFonts w:ascii="Corbel" w:hAnsi="Corbel"/>
          <w:sz w:val="20"/>
          <w:szCs w:val="24"/>
        </w:rPr>
        <w:t>Vekili</w:t>
      </w:r>
      <w:r w:rsidRPr="006109E7">
        <w:rPr>
          <w:rFonts w:ascii="Corbel" w:hAnsi="Corbel"/>
          <w:sz w:val="20"/>
          <w:szCs w:val="24"/>
        </w:rPr>
        <w:t xml:space="preserve"> olmaya </w:t>
      </w:r>
      <w:r w:rsidR="00D7204D">
        <w:rPr>
          <w:rFonts w:ascii="Corbel" w:hAnsi="Corbel"/>
          <w:sz w:val="20"/>
          <w:szCs w:val="24"/>
        </w:rPr>
        <w:t xml:space="preserve">da </w:t>
      </w:r>
      <w:r w:rsidRPr="006109E7">
        <w:rPr>
          <w:rFonts w:ascii="Corbel" w:hAnsi="Corbel"/>
          <w:sz w:val="20"/>
          <w:szCs w:val="24"/>
        </w:rPr>
        <w:t>söz verin!</w:t>
      </w:r>
    </w:p>
    <w:p w:rsidR="007C381A" w:rsidRPr="006109E7" w:rsidRDefault="00003625" w:rsidP="006109E7">
      <w:pPr>
        <w:pStyle w:val="Corps"/>
        <w:jc w:val="both"/>
        <w:rPr>
          <w:rFonts w:ascii="Corbel" w:hAnsi="Corbel"/>
          <w:sz w:val="20"/>
          <w:szCs w:val="24"/>
        </w:rPr>
      </w:pPr>
      <w:r w:rsidRPr="006109E7">
        <w:rPr>
          <w:rFonts w:ascii="Corbel" w:hAnsi="Corbel"/>
          <w:sz w:val="20"/>
          <w:szCs w:val="24"/>
        </w:rPr>
        <w:t>Çocuk Haklarını desteklemek ve teşvik etmek için:</w:t>
      </w:r>
    </w:p>
    <w:p w:rsidR="007C381A" w:rsidRPr="006109E7" w:rsidRDefault="00D7204D" w:rsidP="00D7204D">
      <w:pPr>
        <w:pStyle w:val="ListParagraph"/>
        <w:numPr>
          <w:ilvl w:val="0"/>
          <w:numId w:val="3"/>
        </w:numPr>
        <w:jc w:val="both"/>
        <w:rPr>
          <w:rFonts w:ascii="Corbel" w:hAnsi="Corbel"/>
          <w:sz w:val="18"/>
          <w:lang w:val="fr-FR"/>
        </w:rPr>
      </w:pPr>
      <w:hyperlink r:id="rId7" w:history="1">
        <w:r w:rsidRPr="000F10FC">
          <w:rPr>
            <w:rStyle w:val="Hyperlink"/>
          </w:rPr>
          <w:t>http://www.cocuklarlagucluyuz.net/cocuklarinvekiliyim</w:t>
        </w:r>
      </w:hyperlink>
      <w:r>
        <w:t xml:space="preserve"> </w:t>
      </w:r>
      <w:r w:rsidR="00003625" w:rsidRPr="006109E7">
        <w:rPr>
          <w:rFonts w:ascii="Corbel" w:hAnsi="Corbel"/>
          <w:sz w:val="20"/>
          <w:szCs w:val="24"/>
          <w:lang w:val="fr-FR"/>
        </w:rPr>
        <w:t>web sitesindeki manifestoyu imzalayınız.</w:t>
      </w:r>
    </w:p>
    <w:p w:rsidR="007C381A" w:rsidRPr="006109E7" w:rsidRDefault="00003625" w:rsidP="006109E7">
      <w:pPr>
        <w:pStyle w:val="ListParagraph"/>
        <w:numPr>
          <w:ilvl w:val="0"/>
          <w:numId w:val="4"/>
        </w:numPr>
        <w:jc w:val="both"/>
        <w:rPr>
          <w:rFonts w:ascii="Corbel" w:hAnsi="Corbel"/>
          <w:sz w:val="18"/>
          <w:lang w:val="fr-FR"/>
        </w:rPr>
      </w:pPr>
      <w:r w:rsidRPr="006109E7">
        <w:rPr>
          <w:rFonts w:ascii="Corbel" w:hAnsi="Corbel"/>
          <w:sz w:val="20"/>
          <w:szCs w:val="24"/>
          <w:lang w:val="fr-FR"/>
        </w:rPr>
        <w:t>Manifestoyu Twitter’da</w:t>
      </w:r>
      <w:r w:rsidR="006109E7" w:rsidRPr="006109E7">
        <w:rPr>
          <w:rFonts w:ascii="Corbel" w:hAnsi="Corbel"/>
          <w:color w:val="0070C0"/>
          <w:sz w:val="20"/>
          <w:szCs w:val="24"/>
          <w:u w:val="single" w:color="0070C0"/>
          <w:lang w:val="fr-FR"/>
        </w:rPr>
        <w:t xml:space="preserve"> #CocuklarinVekili </w:t>
      </w:r>
      <w:r w:rsidRPr="006109E7">
        <w:rPr>
          <w:rFonts w:ascii="Corbel" w:hAnsi="Corbel"/>
          <w:sz w:val="20"/>
          <w:szCs w:val="24"/>
          <w:lang w:val="fr-FR"/>
        </w:rPr>
        <w:t>hashtagiyle yaygınlaştırınız.</w:t>
      </w:r>
    </w:p>
    <w:p w:rsidR="007C381A" w:rsidRPr="006109E7" w:rsidRDefault="00003625" w:rsidP="006109E7">
      <w:pPr>
        <w:pStyle w:val="Corps"/>
        <w:jc w:val="both"/>
        <w:rPr>
          <w:rFonts w:ascii="Corbel" w:hAnsi="Corbel"/>
          <w:sz w:val="20"/>
          <w:szCs w:val="24"/>
          <w:lang w:val="fr-FR"/>
        </w:rPr>
      </w:pPr>
      <w:r w:rsidRPr="006109E7">
        <w:rPr>
          <w:rFonts w:ascii="Corbel" w:hAnsi="Corbel"/>
          <w:sz w:val="20"/>
          <w:szCs w:val="24"/>
          <w:lang w:val="fr-FR"/>
        </w:rPr>
        <w:t>Çocuk Hakları Manifestosu’nu imzalayan milletvekili listesi yayınlan</w:t>
      </w:r>
      <w:r w:rsidR="00D610EC">
        <w:rPr>
          <w:rFonts w:ascii="Corbel" w:hAnsi="Corbel"/>
          <w:sz w:val="20"/>
          <w:szCs w:val="24"/>
          <w:lang w:val="fr-FR"/>
        </w:rPr>
        <w:t>makta</w:t>
      </w:r>
      <w:r w:rsidRPr="006109E7">
        <w:rPr>
          <w:rFonts w:ascii="Corbel" w:hAnsi="Corbel"/>
          <w:sz w:val="20"/>
          <w:szCs w:val="24"/>
          <w:lang w:val="fr-FR"/>
        </w:rPr>
        <w:t xml:space="preserve"> ve kamuoyu bu konuda bilgilendiril</w:t>
      </w:r>
      <w:r w:rsidR="00D610EC">
        <w:rPr>
          <w:rFonts w:ascii="Corbel" w:hAnsi="Corbel"/>
          <w:sz w:val="20"/>
          <w:szCs w:val="24"/>
          <w:lang w:val="fr-FR"/>
        </w:rPr>
        <w:t>mektedir</w:t>
      </w:r>
      <w:r w:rsidRPr="006109E7">
        <w:rPr>
          <w:rFonts w:ascii="Corbel" w:hAnsi="Corbel"/>
          <w:sz w:val="20"/>
          <w:szCs w:val="24"/>
          <w:lang w:val="fr-FR"/>
        </w:rPr>
        <w:t xml:space="preserve">. </w:t>
      </w:r>
      <w:bookmarkStart w:id="0" w:name="_GoBack"/>
      <w:bookmarkEnd w:id="0"/>
    </w:p>
    <w:p w:rsidR="007C381A" w:rsidRPr="006109E7" w:rsidRDefault="00003625" w:rsidP="006109E7">
      <w:pPr>
        <w:pStyle w:val="Corps"/>
        <w:jc w:val="both"/>
        <w:rPr>
          <w:rFonts w:ascii="Corbel" w:hAnsi="Corbel"/>
          <w:sz w:val="20"/>
          <w:szCs w:val="24"/>
        </w:rPr>
      </w:pPr>
      <w:r w:rsidRPr="006109E7">
        <w:rPr>
          <w:rFonts w:ascii="Corbel" w:hAnsi="Corbel"/>
          <w:sz w:val="20"/>
          <w:szCs w:val="24"/>
        </w:rPr>
        <w:t>Saygılarımızla,</w:t>
      </w:r>
      <w:r w:rsidRPr="006109E7">
        <w:rPr>
          <w:rFonts w:ascii="Corbel" w:hAnsi="Corbel"/>
          <w:sz w:val="20"/>
          <w:szCs w:val="24"/>
        </w:rPr>
        <w:br/>
      </w:r>
    </w:p>
    <w:p w:rsidR="007C381A" w:rsidRPr="006109E7" w:rsidRDefault="00003625" w:rsidP="006109E7">
      <w:pPr>
        <w:pStyle w:val="Corps"/>
        <w:rPr>
          <w:rFonts w:ascii="Corbel" w:hAnsi="Corbel"/>
          <w:sz w:val="18"/>
        </w:rPr>
      </w:pPr>
      <w:r w:rsidRPr="006109E7">
        <w:rPr>
          <w:rFonts w:ascii="Corbel" w:hAnsi="Corbel"/>
          <w:i/>
          <w:iCs/>
          <w:sz w:val="18"/>
          <w:highlight w:val="yellow"/>
        </w:rPr>
        <w:t>&lt; İmza Ekleyiniz &gt;</w:t>
      </w:r>
      <w:r w:rsidRPr="006109E7">
        <w:rPr>
          <w:rFonts w:ascii="Corbel" w:hAnsi="Corbel"/>
          <w:i/>
          <w:iCs/>
          <w:sz w:val="18"/>
        </w:rPr>
        <w:br/>
      </w:r>
    </w:p>
    <w:sectPr w:rsidR="007C381A" w:rsidRPr="006109E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C22" w:rsidRDefault="00102C22">
      <w:r>
        <w:separator/>
      </w:r>
    </w:p>
  </w:endnote>
  <w:endnote w:type="continuationSeparator" w:id="0">
    <w:p w:rsidR="00102C22" w:rsidRDefault="0010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C22" w:rsidRDefault="00102C22">
      <w:r>
        <w:separator/>
      </w:r>
    </w:p>
  </w:footnote>
  <w:footnote w:type="continuationSeparator" w:id="0">
    <w:p w:rsidR="00102C22" w:rsidRDefault="00102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F77C8"/>
    <w:multiLevelType w:val="multilevel"/>
    <w:tmpl w:val="F90AA6CC"/>
    <w:styleLink w:val="List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 w15:restartNumberingAfterBreak="0">
    <w:nsid w:val="33E04B8C"/>
    <w:multiLevelType w:val="multilevel"/>
    <w:tmpl w:val="DFC4E542"/>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 w15:restartNumberingAfterBreak="0">
    <w:nsid w:val="64112708"/>
    <w:multiLevelType w:val="multilevel"/>
    <w:tmpl w:val="41BAFFD6"/>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 w15:restartNumberingAfterBreak="0">
    <w:nsid w:val="643757C3"/>
    <w:multiLevelType w:val="multilevel"/>
    <w:tmpl w:val="5832080A"/>
    <w:lvl w:ilvl="0">
      <w:start w:val="1"/>
      <w:numFmt w:val="bullet"/>
      <w:lvlText w:val="•"/>
      <w:lvlJc w:val="left"/>
      <w:rPr>
        <w:color w:val="0563C1"/>
        <w:position w:val="0"/>
        <w:u w:val="single" w:color="0563C1"/>
      </w:rPr>
    </w:lvl>
    <w:lvl w:ilvl="1">
      <w:start w:val="1"/>
      <w:numFmt w:val="bullet"/>
      <w:lvlText w:val="o"/>
      <w:lvlJc w:val="left"/>
      <w:rPr>
        <w:color w:val="0563C1"/>
        <w:position w:val="0"/>
        <w:u w:val="single" w:color="0563C1"/>
      </w:rPr>
    </w:lvl>
    <w:lvl w:ilvl="2">
      <w:start w:val="1"/>
      <w:numFmt w:val="bullet"/>
      <w:lvlText w:val="▪"/>
      <w:lvlJc w:val="left"/>
      <w:rPr>
        <w:color w:val="0563C1"/>
        <w:position w:val="0"/>
        <w:u w:val="single" w:color="0563C1"/>
      </w:rPr>
    </w:lvl>
    <w:lvl w:ilvl="3">
      <w:start w:val="1"/>
      <w:numFmt w:val="bullet"/>
      <w:lvlText w:val="•"/>
      <w:lvlJc w:val="left"/>
      <w:rPr>
        <w:color w:val="0563C1"/>
        <w:position w:val="0"/>
        <w:u w:val="single" w:color="0563C1"/>
      </w:rPr>
    </w:lvl>
    <w:lvl w:ilvl="4">
      <w:start w:val="1"/>
      <w:numFmt w:val="bullet"/>
      <w:lvlText w:val="o"/>
      <w:lvlJc w:val="left"/>
      <w:rPr>
        <w:color w:val="0563C1"/>
        <w:position w:val="0"/>
        <w:u w:val="single" w:color="0563C1"/>
      </w:rPr>
    </w:lvl>
    <w:lvl w:ilvl="5">
      <w:start w:val="1"/>
      <w:numFmt w:val="bullet"/>
      <w:lvlText w:val="▪"/>
      <w:lvlJc w:val="left"/>
      <w:rPr>
        <w:color w:val="0563C1"/>
        <w:position w:val="0"/>
        <w:u w:val="single" w:color="0563C1"/>
      </w:rPr>
    </w:lvl>
    <w:lvl w:ilvl="6">
      <w:start w:val="1"/>
      <w:numFmt w:val="bullet"/>
      <w:lvlText w:val="•"/>
      <w:lvlJc w:val="left"/>
      <w:rPr>
        <w:color w:val="0563C1"/>
        <w:position w:val="0"/>
        <w:u w:val="single" w:color="0563C1"/>
      </w:rPr>
    </w:lvl>
    <w:lvl w:ilvl="7">
      <w:start w:val="1"/>
      <w:numFmt w:val="bullet"/>
      <w:lvlText w:val="o"/>
      <w:lvlJc w:val="left"/>
      <w:rPr>
        <w:color w:val="0563C1"/>
        <w:position w:val="0"/>
        <w:u w:val="single" w:color="0563C1"/>
      </w:rPr>
    </w:lvl>
    <w:lvl w:ilvl="8">
      <w:start w:val="1"/>
      <w:numFmt w:val="bullet"/>
      <w:lvlText w:val="▪"/>
      <w:lvlJc w:val="left"/>
      <w:rPr>
        <w:color w:val="0563C1"/>
        <w:position w:val="0"/>
        <w:u w:val="single" w:color="0563C1"/>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C381A"/>
    <w:rsid w:val="00003625"/>
    <w:rsid w:val="000D3FD6"/>
    <w:rsid w:val="00102001"/>
    <w:rsid w:val="00102C22"/>
    <w:rsid w:val="00174449"/>
    <w:rsid w:val="006109E7"/>
    <w:rsid w:val="007C381A"/>
    <w:rsid w:val="00D610EC"/>
    <w:rsid w:val="00D7204D"/>
    <w:rsid w:val="00FB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3FBCB-8F10-4013-BF86-C36EC78C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Arial Unicode MS" w:cs="Arial Unicode MS"/>
      <w:color w:val="000000"/>
      <w:sz w:val="24"/>
      <w:szCs w:val="24"/>
    </w:rPr>
  </w:style>
  <w:style w:type="paragraph" w:customStyle="1" w:styleId="Pardfaut">
    <w:name w:val="Par défaut"/>
    <w:rPr>
      <w:rFonts w:ascii="Helvetica" w:hAnsi="Arial Unicode MS" w:cs="Arial Unicode MS"/>
      <w:color w:val="000000"/>
      <w:sz w:val="22"/>
      <w:szCs w:val="22"/>
    </w:rPr>
  </w:style>
  <w:style w:type="paragraph" w:customStyle="1" w:styleId="Corps">
    <w:name w:val="Corps"/>
    <w:pPr>
      <w:spacing w:after="160" w:line="259" w:lineRule="auto"/>
    </w:pPr>
    <w:rPr>
      <w:rFonts w:ascii="Calibri" w:eastAsia="Calibri" w:hAnsi="Calibri" w:cs="Calibri"/>
      <w:color w:val="000000"/>
      <w:sz w:val="22"/>
      <w:szCs w:val="22"/>
      <w:u w:color="000000"/>
    </w:rPr>
  </w:style>
  <w:style w:type="character" w:customStyle="1" w:styleId="Lien">
    <w:name w:val="Lien"/>
    <w:rPr>
      <w:color w:val="0563C1"/>
      <w:u w:val="single" w:color="0563C1"/>
    </w:rPr>
  </w:style>
  <w:style w:type="character" w:customStyle="1" w:styleId="Hyperlink0">
    <w:name w:val="Hyperlink.0"/>
    <w:basedOn w:val="Lien"/>
    <w:rPr>
      <w:color w:val="0563C1"/>
      <w:sz w:val="24"/>
      <w:szCs w:val="24"/>
      <w:u w:val="single" w:color="0563C1"/>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Style1import"/>
    <w:pPr>
      <w:numPr>
        <w:numId w:val="4"/>
      </w:numPr>
    </w:pPr>
  </w:style>
  <w:style w:type="numbering" w:customStyle="1" w:styleId="Style1import">
    <w:name w:val="Style 1 importé"/>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D3FD6"/>
    <w:rPr>
      <w:rFonts w:ascii="Tahoma" w:hAnsi="Tahoma" w:cs="Tahoma"/>
      <w:sz w:val="16"/>
      <w:szCs w:val="16"/>
    </w:rPr>
  </w:style>
  <w:style w:type="character" w:customStyle="1" w:styleId="BalloonTextChar">
    <w:name w:val="Balloon Text Char"/>
    <w:basedOn w:val="DefaultParagraphFont"/>
    <w:link w:val="BalloonText"/>
    <w:uiPriority w:val="99"/>
    <w:semiHidden/>
    <w:rsid w:val="000D3FD6"/>
    <w:rPr>
      <w:rFonts w:ascii="Tahoma" w:hAnsi="Tahoma" w:cs="Tahoma"/>
      <w:sz w:val="16"/>
      <w:szCs w:val="16"/>
      <w:lang w:val="en-US" w:eastAsia="en-US"/>
    </w:rPr>
  </w:style>
  <w:style w:type="paragraph" w:styleId="Header">
    <w:name w:val="header"/>
    <w:basedOn w:val="Normal"/>
    <w:link w:val="HeaderChar"/>
    <w:uiPriority w:val="99"/>
    <w:unhideWhenUsed/>
    <w:rsid w:val="006109E7"/>
    <w:pPr>
      <w:tabs>
        <w:tab w:val="center" w:pos="4536"/>
        <w:tab w:val="right" w:pos="9072"/>
      </w:tabs>
    </w:pPr>
  </w:style>
  <w:style w:type="character" w:customStyle="1" w:styleId="HeaderChar">
    <w:name w:val="Header Char"/>
    <w:basedOn w:val="DefaultParagraphFont"/>
    <w:link w:val="Header"/>
    <w:uiPriority w:val="99"/>
    <w:rsid w:val="006109E7"/>
    <w:rPr>
      <w:sz w:val="24"/>
      <w:szCs w:val="24"/>
      <w:lang w:val="en-US" w:eastAsia="en-US"/>
    </w:rPr>
  </w:style>
  <w:style w:type="paragraph" w:styleId="Footer">
    <w:name w:val="footer"/>
    <w:basedOn w:val="Normal"/>
    <w:link w:val="FooterChar"/>
    <w:uiPriority w:val="99"/>
    <w:unhideWhenUsed/>
    <w:rsid w:val="006109E7"/>
    <w:pPr>
      <w:tabs>
        <w:tab w:val="center" w:pos="4536"/>
        <w:tab w:val="right" w:pos="9072"/>
      </w:tabs>
    </w:pPr>
  </w:style>
  <w:style w:type="character" w:customStyle="1" w:styleId="FooterChar">
    <w:name w:val="Footer Char"/>
    <w:basedOn w:val="DefaultParagraphFont"/>
    <w:link w:val="Footer"/>
    <w:uiPriority w:val="99"/>
    <w:rsid w:val="006109E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cuklarlagucluyuz.net/cocuklarinvekiliy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422</Words>
  <Characters>2412</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Adem Arkadas-Thibert</cp:lastModifiedBy>
  <cp:revision>7</cp:revision>
  <cp:lastPrinted>2015-07-14T13:02:00Z</cp:lastPrinted>
  <dcterms:created xsi:type="dcterms:W3CDTF">2015-04-27T07:14:00Z</dcterms:created>
  <dcterms:modified xsi:type="dcterms:W3CDTF">2016-05-18T06:44:00Z</dcterms:modified>
</cp:coreProperties>
</file>